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607F" w14:textId="77777777" w:rsidR="00D71DF8" w:rsidRDefault="00D71DF8" w:rsidP="00D71DF8">
      <w:pPr>
        <w:spacing w:after="0" w:line="240" w:lineRule="auto"/>
        <w:ind w:left="284" w:right="28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52DD6080" w14:textId="03379F03" w:rsidR="00D71DF8" w:rsidRPr="00D71DF8" w:rsidRDefault="00B660B7" w:rsidP="00D71DF8">
      <w:pPr>
        <w:spacing w:after="0" w:line="240" w:lineRule="auto"/>
        <w:ind w:left="6656" w:right="282" w:firstLine="424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1</w:t>
      </w:r>
      <w:r w:rsidR="00294234">
        <w:rPr>
          <w:rFonts w:ascii="Arial" w:hAnsi="Arial" w:cs="Arial"/>
          <w:color w:val="17365D" w:themeColor="text2" w:themeShade="BF"/>
          <w:sz w:val="24"/>
          <w:szCs w:val="24"/>
        </w:rPr>
        <w:t>7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CC6E71">
        <w:rPr>
          <w:rFonts w:ascii="Arial" w:hAnsi="Arial" w:cs="Arial"/>
          <w:color w:val="17365D" w:themeColor="text2" w:themeShade="BF"/>
          <w:sz w:val="24"/>
          <w:szCs w:val="24"/>
        </w:rPr>
        <w:t>giugno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CB3241">
        <w:rPr>
          <w:rFonts w:ascii="Arial" w:hAnsi="Arial" w:cs="Arial"/>
          <w:color w:val="17365D" w:themeColor="text2" w:themeShade="BF"/>
          <w:sz w:val="24"/>
          <w:szCs w:val="24"/>
        </w:rPr>
        <w:t>202</w:t>
      </w:r>
      <w:r w:rsidR="00294234">
        <w:rPr>
          <w:rFonts w:ascii="Arial" w:hAnsi="Arial" w:cs="Arial"/>
          <w:color w:val="17365D" w:themeColor="text2" w:themeShade="BF"/>
          <w:sz w:val="24"/>
          <w:szCs w:val="24"/>
        </w:rPr>
        <w:t>1</w:t>
      </w:r>
    </w:p>
    <w:p w14:paraId="52DD6081" w14:textId="77777777" w:rsidR="009B0A14" w:rsidRPr="009B0A14" w:rsidRDefault="009B0A14" w:rsidP="00A173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en-GB"/>
        </w:rPr>
      </w:pPr>
    </w:p>
    <w:p w14:paraId="7B64F103" w14:textId="73D54E41" w:rsidR="00294234" w:rsidRPr="00294234" w:rsidRDefault="00294234" w:rsidP="00294234">
      <w:pPr>
        <w:spacing w:after="0" w:line="240" w:lineRule="auto"/>
        <w:ind w:left="284" w:right="282"/>
        <w:jc w:val="center"/>
        <w:outlineLvl w:val="0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294234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SOSPENSIONE </w:t>
      </w: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TEMPORANEA</w:t>
      </w:r>
    </w:p>
    <w:p w14:paraId="52DD6083" w14:textId="4F2B1192" w:rsidR="00FC1550" w:rsidRPr="00FC1550" w:rsidRDefault="00FC1550" w:rsidP="00D71DF8">
      <w:pPr>
        <w:spacing w:after="0" w:line="240" w:lineRule="auto"/>
        <w:ind w:left="284" w:right="282"/>
        <w:jc w:val="center"/>
        <w:outlineLvl w:val="0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FC1550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NOTA TRIMESTRALE </w:t>
      </w:r>
    </w:p>
    <w:p w14:paraId="52DD6084" w14:textId="0B47BBA4" w:rsidR="00FC1550" w:rsidRDefault="00FC1550" w:rsidP="00D71DF8">
      <w:pPr>
        <w:spacing w:after="0" w:line="240" w:lineRule="auto"/>
        <w:ind w:left="284" w:right="282"/>
        <w:jc w:val="center"/>
        <w:outlineLvl w:val="0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FC1550">
        <w:rPr>
          <w:rFonts w:ascii="Arial" w:hAnsi="Arial" w:cs="Arial"/>
          <w:b/>
          <w:color w:val="17365D" w:themeColor="text2" w:themeShade="BF"/>
          <w:sz w:val="36"/>
          <w:szCs w:val="36"/>
        </w:rPr>
        <w:t>SULLE TENDENZE DELL’OCCUPAZIONE</w:t>
      </w:r>
    </w:p>
    <w:p w14:paraId="59F63F45" w14:textId="77777777" w:rsidR="00294234" w:rsidRPr="00FC1550" w:rsidRDefault="00294234" w:rsidP="00D71DF8">
      <w:pPr>
        <w:spacing w:after="0" w:line="240" w:lineRule="auto"/>
        <w:ind w:left="284" w:right="282"/>
        <w:jc w:val="center"/>
        <w:outlineLvl w:val="0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14:paraId="6636F6F2" w14:textId="65AC802C" w:rsidR="00294234" w:rsidRDefault="00294234" w:rsidP="00D71DF8">
      <w:pPr>
        <w:spacing w:after="0" w:line="240" w:lineRule="auto"/>
        <w:ind w:left="284" w:right="282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42D7383A" w14:textId="199E8055" w:rsidR="00C25CFD" w:rsidRDefault="00C25CFD" w:rsidP="00294234">
      <w:pPr>
        <w:ind w:left="284" w:right="28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Si informa che </w:t>
      </w:r>
      <w:r w:rsidR="00294234" w:rsidRPr="00294234">
        <w:rPr>
          <w:rFonts w:ascii="Arial" w:hAnsi="Arial" w:cs="Arial"/>
          <w:color w:val="17365D" w:themeColor="text2" w:themeShade="BF"/>
          <w:sz w:val="24"/>
          <w:szCs w:val="24"/>
        </w:rPr>
        <w:t>la Nota trimestrale congiunta sulle tendenze dell’occupazione, realizzata dai cinque enti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- </w:t>
      </w:r>
      <w:r w:rsidR="00294234" w:rsidRPr="00294234">
        <w:rPr>
          <w:rFonts w:ascii="Arial" w:hAnsi="Arial" w:cs="Arial"/>
          <w:color w:val="17365D" w:themeColor="text2" w:themeShade="BF"/>
          <w:sz w:val="24"/>
          <w:szCs w:val="24"/>
        </w:rPr>
        <w:t>Istat, Ministero del lavoro e delle pol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itiche sociali, Inps, Inail e </w:t>
      </w:r>
      <w:r w:rsidR="00294234" w:rsidRPr="00294234">
        <w:rPr>
          <w:rFonts w:ascii="Arial" w:hAnsi="Arial" w:cs="Arial"/>
          <w:color w:val="17365D" w:themeColor="text2" w:themeShade="BF"/>
          <w:sz w:val="24"/>
          <w:szCs w:val="24"/>
        </w:rPr>
        <w:t>Anpal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-</w:t>
      </w:r>
      <w:r w:rsidR="00294234" w:rsidRPr="00294234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C25CFD">
        <w:rPr>
          <w:rFonts w:ascii="Arial" w:hAnsi="Arial" w:cs="Arial"/>
          <w:b/>
          <w:color w:val="17365D" w:themeColor="text2" w:themeShade="BF"/>
          <w:sz w:val="24"/>
          <w:szCs w:val="24"/>
        </w:rPr>
        <w:t>a giugno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294234" w:rsidRPr="00294234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non v</w:t>
      </w: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errà</w:t>
      </w:r>
      <w:r w:rsidR="00294234" w:rsidRPr="00294234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diffusa</w:t>
      </w:r>
      <w:r w:rsidR="00294234" w:rsidRPr="00294234">
        <w:rPr>
          <w:rFonts w:ascii="Arial" w:hAnsi="Arial" w:cs="Arial"/>
          <w:color w:val="17365D" w:themeColor="text2" w:themeShade="BF"/>
          <w:sz w:val="24"/>
          <w:szCs w:val="24"/>
        </w:rPr>
        <w:t xml:space="preserve">.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  <w:r w:rsidRPr="00294234">
        <w:rPr>
          <w:rFonts w:ascii="Arial" w:hAnsi="Arial" w:cs="Arial"/>
          <w:color w:val="17365D" w:themeColor="text2" w:themeShade="BF"/>
          <w:sz w:val="24"/>
          <w:szCs w:val="24"/>
        </w:rPr>
        <w:t>La sospensione della Nota per un trimestre risponde alla necessità di riorganizzarne i contenuti, anche in conseguenza dell’aggiornamento delle basi dati, al fine di migliorare la lettura integrata delle fonti per l’analisi del mercato del lavoro.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42A8C751" w14:textId="19B681AE" w:rsidR="00294234" w:rsidRPr="00294234" w:rsidRDefault="00294234" w:rsidP="00294234">
      <w:pPr>
        <w:ind w:left="284" w:right="28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294234">
        <w:rPr>
          <w:rFonts w:ascii="Arial" w:hAnsi="Arial" w:cs="Arial"/>
          <w:color w:val="17365D" w:themeColor="text2" w:themeShade="BF"/>
          <w:sz w:val="24"/>
          <w:szCs w:val="24"/>
        </w:rPr>
        <w:t>La diffusione</w:t>
      </w:r>
      <w:r w:rsidR="00C25CFD">
        <w:rPr>
          <w:rFonts w:ascii="Arial" w:hAnsi="Arial" w:cs="Arial"/>
          <w:color w:val="17365D" w:themeColor="text2" w:themeShade="BF"/>
          <w:sz w:val="24"/>
          <w:szCs w:val="24"/>
        </w:rPr>
        <w:t xml:space="preserve"> della Nota trimestrale</w:t>
      </w:r>
      <w:r w:rsidRPr="00294234">
        <w:rPr>
          <w:rFonts w:ascii="Arial" w:hAnsi="Arial" w:cs="Arial"/>
          <w:color w:val="17365D" w:themeColor="text2" w:themeShade="BF"/>
          <w:sz w:val="24"/>
          <w:szCs w:val="24"/>
        </w:rPr>
        <w:t xml:space="preserve"> riprenderà regolarmente da </w:t>
      </w:r>
      <w:r w:rsidRPr="00294234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settembre 2021</w:t>
      </w:r>
      <w:r w:rsidR="00C25CFD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</w:t>
      </w:r>
      <w:r w:rsidR="00C25CFD" w:rsidRPr="00C25CFD">
        <w:rPr>
          <w:rFonts w:ascii="Arial" w:hAnsi="Arial" w:cs="Arial"/>
          <w:bCs/>
          <w:color w:val="17365D" w:themeColor="text2" w:themeShade="BF"/>
          <w:sz w:val="24"/>
          <w:szCs w:val="24"/>
        </w:rPr>
        <w:t>mentre p</w:t>
      </w:r>
      <w:r w:rsidRPr="00294234">
        <w:rPr>
          <w:rFonts w:ascii="Arial" w:hAnsi="Arial" w:cs="Arial"/>
          <w:color w:val="17365D" w:themeColor="text2" w:themeShade="BF"/>
          <w:sz w:val="24"/>
          <w:szCs w:val="24"/>
        </w:rPr>
        <w:t>rosegue invariat</w:t>
      </w:r>
      <w:r w:rsidR="00C25CFD">
        <w:rPr>
          <w:rFonts w:ascii="Arial" w:hAnsi="Arial" w:cs="Arial"/>
          <w:color w:val="17365D" w:themeColor="text2" w:themeShade="BF"/>
          <w:sz w:val="24"/>
          <w:szCs w:val="24"/>
        </w:rPr>
        <w:t>o</w:t>
      </w:r>
      <w:r w:rsidRPr="00294234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C25CFD">
        <w:rPr>
          <w:rFonts w:ascii="Arial" w:hAnsi="Arial" w:cs="Arial"/>
          <w:color w:val="17365D" w:themeColor="text2" w:themeShade="BF"/>
          <w:sz w:val="24"/>
          <w:szCs w:val="24"/>
        </w:rPr>
        <w:t>il rilascio</w:t>
      </w:r>
      <w:r w:rsidRPr="00294234">
        <w:rPr>
          <w:rFonts w:ascii="Arial" w:hAnsi="Arial" w:cs="Arial"/>
          <w:color w:val="17365D" w:themeColor="text2" w:themeShade="BF"/>
          <w:sz w:val="24"/>
          <w:szCs w:val="24"/>
        </w:rPr>
        <w:t xml:space="preserve"> dei dati da parte dei singoli enti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14:paraId="25BE0528" w14:textId="77777777" w:rsidR="00294234" w:rsidRPr="008306BF" w:rsidRDefault="00294234" w:rsidP="00D71DF8">
      <w:pPr>
        <w:spacing w:after="0" w:line="240" w:lineRule="auto"/>
        <w:ind w:left="284" w:right="282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2D360EC8" w14:textId="77777777" w:rsidR="001239CD" w:rsidRPr="008306BF" w:rsidRDefault="001239CD" w:rsidP="00D71DF8">
      <w:pPr>
        <w:spacing w:after="0" w:line="240" w:lineRule="auto"/>
        <w:ind w:left="284" w:right="282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52DD6087" w14:textId="77777777" w:rsidR="00E2389D" w:rsidRPr="00D71DF8" w:rsidRDefault="00E2389D" w:rsidP="00D71DF8">
      <w:pPr>
        <w:spacing w:after="0" w:line="240" w:lineRule="auto"/>
        <w:ind w:left="284" w:right="28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52DD6088" w14:textId="77777777" w:rsidR="00E2389D" w:rsidRPr="00D71DF8" w:rsidRDefault="00E2389D" w:rsidP="00D71DF8">
      <w:pPr>
        <w:spacing w:after="0" w:line="240" w:lineRule="auto"/>
        <w:ind w:left="284" w:right="28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52DD6089" w14:textId="77777777" w:rsidR="00E2389D" w:rsidRPr="00D71DF8" w:rsidRDefault="00E2389D" w:rsidP="00D71DF8">
      <w:pPr>
        <w:spacing w:after="0" w:line="240" w:lineRule="auto"/>
        <w:ind w:left="284" w:right="282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52DD608A" w14:textId="77777777" w:rsidR="00E2389D" w:rsidRDefault="00E2389D" w:rsidP="00D71DF8">
      <w:pPr>
        <w:spacing w:after="0" w:line="240" w:lineRule="auto"/>
        <w:ind w:left="284" w:right="282"/>
        <w:jc w:val="both"/>
        <w:rPr>
          <w:rFonts w:ascii="Arial" w:hAnsi="Arial" w:cs="Arial"/>
          <w:color w:val="17365D" w:themeColor="text2" w:themeShade="BF"/>
          <w:sz w:val="21"/>
          <w:szCs w:val="21"/>
        </w:rPr>
      </w:pPr>
    </w:p>
    <w:p w14:paraId="52DD608B" w14:textId="77777777" w:rsidR="00577A29" w:rsidRPr="00C90671" w:rsidRDefault="00577A29" w:rsidP="00D71DF8">
      <w:pPr>
        <w:spacing w:after="0" w:line="240" w:lineRule="auto"/>
        <w:ind w:left="284" w:right="282"/>
        <w:jc w:val="both"/>
        <w:rPr>
          <w:rFonts w:ascii="Arial" w:hAnsi="Arial" w:cs="Arial"/>
          <w:color w:val="17365D" w:themeColor="text2" w:themeShade="BF"/>
          <w:sz w:val="21"/>
          <w:szCs w:val="21"/>
        </w:rPr>
      </w:pPr>
    </w:p>
    <w:sectPr w:rsidR="00577A29" w:rsidRPr="00C90671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EE21" w14:textId="77777777" w:rsidR="003343D2" w:rsidRDefault="003343D2" w:rsidP="009B0A14">
      <w:pPr>
        <w:spacing w:after="0" w:line="240" w:lineRule="auto"/>
      </w:pPr>
      <w:r>
        <w:separator/>
      </w:r>
    </w:p>
  </w:endnote>
  <w:endnote w:type="continuationSeparator" w:id="0">
    <w:p w14:paraId="36461D22" w14:textId="77777777" w:rsidR="003343D2" w:rsidRDefault="003343D2" w:rsidP="009B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4279" w14:textId="77777777" w:rsidR="003343D2" w:rsidRDefault="003343D2" w:rsidP="009B0A14">
      <w:pPr>
        <w:spacing w:after="0" w:line="240" w:lineRule="auto"/>
      </w:pPr>
      <w:r>
        <w:separator/>
      </w:r>
    </w:p>
  </w:footnote>
  <w:footnote w:type="continuationSeparator" w:id="0">
    <w:p w14:paraId="6A5148AD" w14:textId="77777777" w:rsidR="003343D2" w:rsidRDefault="003343D2" w:rsidP="009B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6090" w14:textId="77777777" w:rsidR="009B0A14" w:rsidRDefault="009B0A14">
    <w:pPr>
      <w:pStyle w:val="Intestazione"/>
    </w:pPr>
  </w:p>
  <w:p w14:paraId="52DD6091" w14:textId="77777777" w:rsidR="00DC5F60" w:rsidRDefault="00DC5F60" w:rsidP="00DC5F6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2DD609A" wp14:editId="52DD609B">
          <wp:simplePos x="0" y="0"/>
          <wp:positionH relativeFrom="column">
            <wp:posOffset>-91440</wp:posOffset>
          </wp:positionH>
          <wp:positionV relativeFrom="paragraph">
            <wp:posOffset>113030</wp:posOffset>
          </wp:positionV>
          <wp:extent cx="836295" cy="755650"/>
          <wp:effectExtent l="0" t="0" r="1905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-Vertical-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8"/>
                  <a:stretch/>
                </pic:blipFill>
                <pic:spPr bwMode="auto">
                  <a:xfrm>
                    <a:off x="0" y="0"/>
                    <a:ext cx="83629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2DD609C" wp14:editId="52DD609D">
          <wp:simplePos x="0" y="0"/>
          <wp:positionH relativeFrom="column">
            <wp:posOffset>784860</wp:posOffset>
          </wp:positionH>
          <wp:positionV relativeFrom="paragraph">
            <wp:posOffset>17780</wp:posOffset>
          </wp:positionV>
          <wp:extent cx="1302385" cy="836295"/>
          <wp:effectExtent l="0" t="0" r="0" b="1905"/>
          <wp:wrapNone/>
          <wp:docPr id="3" name="Immagine 3" descr="C:\Users\tononi\AppData\Local\Microsoft\Windows\Temporary Internet Files\Content.IE5\ZWIMI8CE\Logo a colori in alta risoluzione con denominazione completa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tononi\AppData\Local\Microsoft\Windows\Temporary Internet Files\Content.IE5\ZWIMI8CE\Logo a colori in alta risoluzione con denominazione completa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gliatabella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2127"/>
      <w:gridCol w:w="2268"/>
      <w:gridCol w:w="2126"/>
      <w:gridCol w:w="1985"/>
    </w:tblGrid>
    <w:tr w:rsidR="00DC5F60" w14:paraId="52DD6097" w14:textId="77777777" w:rsidTr="00DC5F60">
      <w:trPr>
        <w:trHeight w:val="1023"/>
      </w:trPr>
      <w:tc>
        <w:tcPr>
          <w:tcW w:w="1242" w:type="dxa"/>
        </w:tcPr>
        <w:p w14:paraId="52DD6092" w14:textId="77777777" w:rsidR="00DC5F60" w:rsidRDefault="00DC5F60" w:rsidP="00971532">
          <w:pPr>
            <w:pStyle w:val="Intestazione"/>
            <w:ind w:left="-142"/>
          </w:pPr>
        </w:p>
      </w:tc>
      <w:tc>
        <w:tcPr>
          <w:tcW w:w="2127" w:type="dxa"/>
        </w:tcPr>
        <w:p w14:paraId="52DD6093" w14:textId="77777777" w:rsidR="00DC5F60" w:rsidRDefault="00DC5F60" w:rsidP="00971532">
          <w:pPr>
            <w:pStyle w:val="Intestazione"/>
            <w:jc w:val="center"/>
          </w:pPr>
        </w:p>
      </w:tc>
      <w:tc>
        <w:tcPr>
          <w:tcW w:w="2268" w:type="dxa"/>
        </w:tcPr>
        <w:p w14:paraId="52DD6094" w14:textId="77777777" w:rsidR="00DC5F60" w:rsidRDefault="00DC5F60" w:rsidP="00971532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0" distR="0" wp14:anchorId="52DD609E" wp14:editId="52DD609F">
                <wp:extent cx="1424450" cy="757450"/>
                <wp:effectExtent l="0" t="0" r="0" b="508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FFICIAL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716" cy="7650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52DD6095" w14:textId="77777777" w:rsidR="00DC5F60" w:rsidRDefault="00DC5F60" w:rsidP="00971532">
          <w:pPr>
            <w:pStyle w:val="Intestazione"/>
            <w:ind w:left="-49"/>
          </w:pPr>
          <w:r>
            <w:rPr>
              <w:noProof/>
            </w:rPr>
            <w:drawing>
              <wp:inline distT="0" distB="0" distL="0" distR="0" wp14:anchorId="52DD60A0" wp14:editId="52DD60A1">
                <wp:extent cx="1199072" cy="474452"/>
                <wp:effectExtent l="0" t="0" r="1270" b="190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AIL_COMPLETO_BLU_CMYK.eps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814" cy="475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52DD6096" w14:textId="77777777" w:rsidR="00DC5F60" w:rsidRDefault="00DC5F60" w:rsidP="00971532">
          <w:pPr>
            <w:pStyle w:val="Intestazione"/>
            <w:ind w:left="-7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2DD60A2" wp14:editId="52DD60A3">
                <wp:extent cx="1260199" cy="440912"/>
                <wp:effectExtent l="0" t="0" r="0" b="0"/>
                <wp:docPr id="2" name="Immagine 2" descr="C:\Users\lifagiol\Desktop\logo-Anp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fagiol\Desktop\logo-Anp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714" cy="44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D6098" w14:textId="77777777" w:rsidR="009B0A14" w:rsidRDefault="009B0A14">
    <w:pPr>
      <w:pStyle w:val="Intestazione"/>
    </w:pPr>
  </w:p>
  <w:p w14:paraId="52DD6099" w14:textId="77777777" w:rsidR="009B0A14" w:rsidRDefault="009B0A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51734"/>
    <w:multiLevelType w:val="hybridMultilevel"/>
    <w:tmpl w:val="9C1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A7"/>
    <w:rsid w:val="0003657D"/>
    <w:rsid w:val="00041DCD"/>
    <w:rsid w:val="000D230B"/>
    <w:rsid w:val="000E6DD7"/>
    <w:rsid w:val="001239CD"/>
    <w:rsid w:val="00124B95"/>
    <w:rsid w:val="00190B10"/>
    <w:rsid w:val="001930C8"/>
    <w:rsid w:val="001942B6"/>
    <w:rsid w:val="00195257"/>
    <w:rsid w:val="001B2558"/>
    <w:rsid w:val="001D49C7"/>
    <w:rsid w:val="0020206A"/>
    <w:rsid w:val="00204FE7"/>
    <w:rsid w:val="00226DE7"/>
    <w:rsid w:val="00232634"/>
    <w:rsid w:val="00236E53"/>
    <w:rsid w:val="00294234"/>
    <w:rsid w:val="00300C17"/>
    <w:rsid w:val="00310645"/>
    <w:rsid w:val="003343D2"/>
    <w:rsid w:val="00344379"/>
    <w:rsid w:val="00362B2A"/>
    <w:rsid w:val="00376786"/>
    <w:rsid w:val="003770E2"/>
    <w:rsid w:val="003A0AF5"/>
    <w:rsid w:val="003B4F6D"/>
    <w:rsid w:val="003E3B94"/>
    <w:rsid w:val="004254AD"/>
    <w:rsid w:val="00426D73"/>
    <w:rsid w:val="00446339"/>
    <w:rsid w:val="00447A57"/>
    <w:rsid w:val="0045147D"/>
    <w:rsid w:val="005075A6"/>
    <w:rsid w:val="00534315"/>
    <w:rsid w:val="005515B8"/>
    <w:rsid w:val="00577A29"/>
    <w:rsid w:val="00636170"/>
    <w:rsid w:val="00642523"/>
    <w:rsid w:val="006633B1"/>
    <w:rsid w:val="00687E06"/>
    <w:rsid w:val="00697034"/>
    <w:rsid w:val="006B3BAD"/>
    <w:rsid w:val="006C4F97"/>
    <w:rsid w:val="006F0925"/>
    <w:rsid w:val="007344C3"/>
    <w:rsid w:val="00737369"/>
    <w:rsid w:val="007E635C"/>
    <w:rsid w:val="00812761"/>
    <w:rsid w:val="00817E86"/>
    <w:rsid w:val="008306BF"/>
    <w:rsid w:val="00830F13"/>
    <w:rsid w:val="008D1DAF"/>
    <w:rsid w:val="008D1EC6"/>
    <w:rsid w:val="008F61CD"/>
    <w:rsid w:val="009710D6"/>
    <w:rsid w:val="0098654B"/>
    <w:rsid w:val="009B0A14"/>
    <w:rsid w:val="00A173A7"/>
    <w:rsid w:val="00A279D6"/>
    <w:rsid w:val="00A46107"/>
    <w:rsid w:val="00A614A8"/>
    <w:rsid w:val="00A64885"/>
    <w:rsid w:val="00A706BE"/>
    <w:rsid w:val="00A71C80"/>
    <w:rsid w:val="00A86FD5"/>
    <w:rsid w:val="00AD42FC"/>
    <w:rsid w:val="00AF7966"/>
    <w:rsid w:val="00B26500"/>
    <w:rsid w:val="00B3627D"/>
    <w:rsid w:val="00B367CF"/>
    <w:rsid w:val="00B53708"/>
    <w:rsid w:val="00B660B7"/>
    <w:rsid w:val="00BC1D07"/>
    <w:rsid w:val="00BE34C2"/>
    <w:rsid w:val="00C25CFD"/>
    <w:rsid w:val="00C4285B"/>
    <w:rsid w:val="00C90671"/>
    <w:rsid w:val="00C962DC"/>
    <w:rsid w:val="00CA31FE"/>
    <w:rsid w:val="00CB3241"/>
    <w:rsid w:val="00CB78A6"/>
    <w:rsid w:val="00CC6E71"/>
    <w:rsid w:val="00CF3C3D"/>
    <w:rsid w:val="00D42BAB"/>
    <w:rsid w:val="00D71DF8"/>
    <w:rsid w:val="00D8370B"/>
    <w:rsid w:val="00DC5F60"/>
    <w:rsid w:val="00DD2EE2"/>
    <w:rsid w:val="00DD3700"/>
    <w:rsid w:val="00E05B85"/>
    <w:rsid w:val="00E2389D"/>
    <w:rsid w:val="00EC2B24"/>
    <w:rsid w:val="00EF2A61"/>
    <w:rsid w:val="00F05F19"/>
    <w:rsid w:val="00F23EE2"/>
    <w:rsid w:val="00F527AF"/>
    <w:rsid w:val="00F72C7B"/>
    <w:rsid w:val="00F97948"/>
    <w:rsid w:val="00FB1710"/>
    <w:rsid w:val="00FC1550"/>
    <w:rsid w:val="00FD2E40"/>
    <w:rsid w:val="00FD5154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D607F"/>
  <w15:docId w15:val="{62E9A989-7F26-4ECF-BAAA-DFA0C705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17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73A7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1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A173A7"/>
    <w:rPr>
      <w:b/>
      <w:bCs/>
    </w:rPr>
  </w:style>
  <w:style w:type="paragraph" w:styleId="Paragrafoelenco">
    <w:name w:val="List Paragraph"/>
    <w:basedOn w:val="Normale"/>
    <w:uiPriority w:val="34"/>
    <w:qFormat/>
    <w:rsid w:val="003767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0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A14"/>
  </w:style>
  <w:style w:type="paragraph" w:styleId="Pidipagina">
    <w:name w:val="footer"/>
    <w:basedOn w:val="Normale"/>
    <w:link w:val="PidipaginaCarattere"/>
    <w:uiPriority w:val="99"/>
    <w:unhideWhenUsed/>
    <w:rsid w:val="009B0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A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A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B0A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EF2A61"/>
    <w:rPr>
      <w:vertAlign w:val="superscript"/>
    </w:rPr>
  </w:style>
  <w:style w:type="paragraph" w:customStyle="1" w:styleId="NOTA">
    <w:name w:val="NOTA"/>
    <w:basedOn w:val="Testonormale"/>
    <w:link w:val="NOTACarattere"/>
    <w:qFormat/>
    <w:rsid w:val="00EF2A61"/>
    <w:pPr>
      <w:spacing w:after="60"/>
    </w:pPr>
    <w:rPr>
      <w:rFonts w:ascii="Arial" w:hAnsi="Arial" w:cs="Arial"/>
      <w:sz w:val="16"/>
      <w:szCs w:val="16"/>
    </w:rPr>
  </w:style>
  <w:style w:type="character" w:customStyle="1" w:styleId="NOTACarattere">
    <w:name w:val="NOTA Carattere"/>
    <w:basedOn w:val="Carpredefinitoparagrafo"/>
    <w:link w:val="NOTA"/>
    <w:rsid w:val="00EF2A61"/>
    <w:rPr>
      <w:rFonts w:ascii="Arial" w:hAnsi="Arial" w:cs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F2A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F2A6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ront office media" ma:contentTypeID="0x010100F9D8A3FE7B9A614689DBB602FC825B9A006E88E9F6CE71A84CA01DB684BF90A4B6" ma:contentTypeVersion="2" ma:contentTypeDescription="" ma:contentTypeScope="" ma:versionID="c6d63cb1cc93cffc9d33578988d1e617">
  <xsd:schema xmlns:xsd="http://www.w3.org/2001/XMLSchema" xmlns:xs="http://www.w3.org/2001/XMLSchema" xmlns:p="http://schemas.microsoft.com/office/2006/metadata/properties" xmlns:ns2="2886d22a-1eb9-406b-961e-e52bb60f5915" targetNamespace="http://schemas.microsoft.com/office/2006/metadata/properties" ma:root="true" ma:fieldsID="6a986a9c8108b3d7a67e5da413ff238a" ns2:_="">
    <xsd:import namespace="2886d22a-1eb9-406b-961e-e52bb60f59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6d22a-1eb9-406b-961e-e52bb60f59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86d22a-1eb9-406b-961e-e52bb60f5915">2QYKZWF4TN2A-32-3375</_dlc_DocId>
    <_dlc_DocIdUrl xmlns="2886d22a-1eb9-406b-961e-e52bb60f5915">
      <Url>https://collaborazione.istat.it/siti/ed/ufficio_stampa/_layouts/DocIdRedir.aspx?ID=2QYKZWF4TN2A-32-3375</Url>
      <Description>2QYKZWF4TN2A-32-3375</Description>
    </_dlc_DocIdUrl>
  </documentManagement>
</p:properties>
</file>

<file path=customXml/itemProps1.xml><?xml version="1.0" encoding="utf-8"?>
<ds:datastoreItem xmlns:ds="http://schemas.openxmlformats.org/officeDocument/2006/customXml" ds:itemID="{CB6CEFD4-597D-4DA9-A363-63FFF7A237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36E6A6-7B09-46A5-AB66-32488F5B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6d22a-1eb9-406b-961e-e52bb60f5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B3104-297A-41F4-A6A0-83648F7B4A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56B1F-4303-42EE-9C4A-25EA580583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75F6E5-0146-4A8D-9389-30DD1AD731C7}">
  <ds:schemaRefs>
    <ds:schemaRef ds:uri="http://schemas.microsoft.com/office/2006/metadata/properties"/>
    <ds:schemaRef ds:uri="http://schemas.microsoft.com/office/infopath/2007/PartnerControls"/>
    <ds:schemaRef ds:uri="2886d22a-1eb9-406b-961e-e52bb60f5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Massimo FMR. Rapiti</dc:creator>
  <cp:lastModifiedBy>enzalucia vaccaro</cp:lastModifiedBy>
  <cp:revision>3</cp:revision>
  <cp:lastPrinted>2017-09-27T09:45:00Z</cp:lastPrinted>
  <dcterms:created xsi:type="dcterms:W3CDTF">2021-06-16T10:06:00Z</dcterms:created>
  <dcterms:modified xsi:type="dcterms:W3CDTF">2021-06-16T10:06:00Z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0x010100F9D8A3FE7B9A614689DBB602FC825B9A006E88E9F6CE71A84CA01DB684BF90A4B6</vt:lpwstr>
  </property>
  <property fmtid="{D5CDD505-2E9C-101B-9397-08002B2CF9AE}" pid="3" name="_dlc_DocIdItemGuid">
    <vt:lpwstr>d06defa8-8edc-49ff-8835-64a1e10ccdd7</vt:lpwstr>
  </property>
</Properties>
</file>